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4DF" w:rsidRPr="009F25C1" w:rsidRDefault="00EB64DF" w:rsidP="00EB64D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Приложение</w:t>
      </w:r>
    </w:p>
    <w:p w:rsidR="00EB64DF" w:rsidRPr="009F25C1" w:rsidRDefault="00EB64DF" w:rsidP="00EB64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EB64DF" w:rsidRPr="009F25C1" w:rsidRDefault="00EB64DF" w:rsidP="00EB64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 xml:space="preserve">Мясниковского района </w:t>
      </w:r>
    </w:p>
    <w:p w:rsidR="00EB64DF" w:rsidRPr="009F25C1" w:rsidRDefault="00EB64DF" w:rsidP="00EB64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от 28.07.2017г. № 14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EB64DF" w:rsidRPr="009F25C1" w:rsidRDefault="00EB64DF" w:rsidP="00EB64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B64DF" w:rsidRPr="009F25C1" w:rsidRDefault="00EB64DF" w:rsidP="00EB64D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5C1">
        <w:rPr>
          <w:rFonts w:ascii="Times New Roman" w:hAnsi="Times New Roman" w:cs="Times New Roman"/>
          <w:b/>
          <w:sz w:val="28"/>
          <w:szCs w:val="28"/>
        </w:rPr>
        <w:t xml:space="preserve">Временный порядок </w:t>
      </w:r>
    </w:p>
    <w:p w:rsidR="00EB64DF" w:rsidRPr="009F25C1" w:rsidRDefault="00EB64DF" w:rsidP="00EB64D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F25C1">
        <w:rPr>
          <w:rFonts w:ascii="Times New Roman" w:hAnsi="Times New Roman" w:cs="Times New Roman"/>
          <w:b/>
          <w:sz w:val="28"/>
          <w:szCs w:val="28"/>
        </w:rPr>
        <w:t>определения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</w:t>
      </w:r>
      <w:proofErr w:type="gramEnd"/>
    </w:p>
    <w:p w:rsidR="00EB64DF" w:rsidRPr="009F25C1" w:rsidRDefault="00EB64DF" w:rsidP="00EB64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9F25C1" w:rsidRDefault="00EB64DF" w:rsidP="00EB64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1. Определение доходов граждан в целях их признания</w:t>
      </w:r>
    </w:p>
    <w:p w:rsidR="00EB64DF" w:rsidRPr="009F25C1" w:rsidRDefault="00EB64DF" w:rsidP="00EB64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F25C1">
        <w:rPr>
          <w:rFonts w:ascii="Times New Roman" w:hAnsi="Times New Roman" w:cs="Times New Roman"/>
          <w:sz w:val="28"/>
          <w:szCs w:val="28"/>
        </w:rPr>
        <w:t>нуждающимися</w:t>
      </w:r>
      <w:proofErr w:type="gramEnd"/>
      <w:r w:rsidRPr="009F25C1">
        <w:rPr>
          <w:rFonts w:ascii="Times New Roman" w:hAnsi="Times New Roman" w:cs="Times New Roman"/>
          <w:sz w:val="28"/>
          <w:szCs w:val="28"/>
        </w:rPr>
        <w:t xml:space="preserve"> в предоставлении жилых помещений жилищного</w:t>
      </w:r>
    </w:p>
    <w:p w:rsidR="00EB64DF" w:rsidRPr="009F25C1" w:rsidRDefault="00EB64DF" w:rsidP="00EB64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фонда социального использования</w:t>
      </w:r>
    </w:p>
    <w:p w:rsidR="00EB64DF" w:rsidRPr="009F25C1" w:rsidRDefault="00EB64DF" w:rsidP="00EB64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 xml:space="preserve">1.1. Определение доходов и расчет размера дохода, приходящегося на каждого члена семьи, производится на основании сведений о составе семьи, доходах членов семьи или одиноко проживающего гражданина, указанных в заявлении о постановке на учет в целях признания граждан </w:t>
      </w:r>
      <w:proofErr w:type="gramStart"/>
      <w:r w:rsidRPr="009F25C1">
        <w:rPr>
          <w:rFonts w:ascii="Times New Roman" w:hAnsi="Times New Roman" w:cs="Times New Roman"/>
          <w:sz w:val="28"/>
          <w:szCs w:val="28"/>
        </w:rPr>
        <w:t>нуждающимися</w:t>
      </w:r>
      <w:proofErr w:type="gramEnd"/>
      <w:r w:rsidRPr="009F25C1">
        <w:rPr>
          <w:rFonts w:ascii="Times New Roman" w:hAnsi="Times New Roman" w:cs="Times New Roman"/>
          <w:sz w:val="28"/>
          <w:szCs w:val="28"/>
        </w:rPr>
        <w:t xml:space="preserve"> в предоставлении жилых помещений жилищного фонда социального использования.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9F25C1">
        <w:rPr>
          <w:rFonts w:ascii="Times New Roman" w:hAnsi="Times New Roman" w:cs="Times New Roman"/>
          <w:sz w:val="28"/>
          <w:szCs w:val="28"/>
        </w:rPr>
        <w:t>В целях исчисления совокупного дохода семьи и одиноко проживающего гражданина для постановки на учет и предоставления жилых помещений по договору найма жилых помещений жилищного фонда социального использования расчетный период принимается равным одному году, непосредственно предшествующему месяцу подачи заявления о постановке на учет для предоставления жилого помещения по договору найма жилых помещений жилищного фонда социального использования (далее - расчетный период).</w:t>
      </w:r>
      <w:proofErr w:type="gramEnd"/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9F25C1">
        <w:rPr>
          <w:rFonts w:ascii="Times New Roman" w:hAnsi="Times New Roman" w:cs="Times New Roman"/>
          <w:sz w:val="28"/>
          <w:szCs w:val="28"/>
        </w:rPr>
        <w:t>Совершеннолетние трудоспособные граждане, признанные не имеющими доходов в течение расчетного периода и не состоящие на учете в органах государственной службы занятости, исключаются из общего количества членов семьи при расчете размера дохода, приходящегося на каждого члена семьи, среднемесячный совокупный доход семьи в таком случае делится на число членов семьи, уменьшенное на количество совершеннолетних трудоспособных членов семьи, не имевших доходов в расчетном</w:t>
      </w:r>
      <w:proofErr w:type="gramEnd"/>
      <w:r w:rsidRPr="009F25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25C1">
        <w:rPr>
          <w:rFonts w:ascii="Times New Roman" w:hAnsi="Times New Roman" w:cs="Times New Roman"/>
          <w:sz w:val="28"/>
          <w:szCs w:val="28"/>
        </w:rPr>
        <w:t>периоде</w:t>
      </w:r>
      <w:proofErr w:type="gramEnd"/>
      <w:r w:rsidRPr="009F25C1">
        <w:rPr>
          <w:rFonts w:ascii="Times New Roman" w:hAnsi="Times New Roman" w:cs="Times New Roman"/>
          <w:sz w:val="28"/>
          <w:szCs w:val="28"/>
        </w:rPr>
        <w:t>.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1.4. Граждане, не имеющие возможности подтвердить документально какие-либо виды доходов, за исключением доходов от трудовой и индивидуальной предпринимательской деятельности, самостоятельно декларируют такие доходы в заявлении о постановке на учет в качестве нуждающегося в предоставлении жилого помещения по договору найма жилых помещений жилищного фонда социального использования.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 xml:space="preserve">1.5. Доходы индивидуальных предпринимателей, применяющих общие </w:t>
      </w:r>
      <w:r w:rsidRPr="009F25C1">
        <w:rPr>
          <w:rFonts w:ascii="Times New Roman" w:hAnsi="Times New Roman" w:cs="Times New Roman"/>
          <w:sz w:val="28"/>
          <w:szCs w:val="28"/>
        </w:rPr>
        <w:lastRenderedPageBreak/>
        <w:t>условия установления налогов и сборов и упрощенную систему налогообложения, подтверждаются сведениями, содержащимися в книге учета доходов и расходов и хозяйственных операций индивидуального предпринимателя (на бумажных носителях).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1.6. Доходы индивидуальных предпринимателей, использующих систему налогообложения в виде единого налога на вмененный доход для отдельных видов деятельности, подтверждаются копиями налоговой декларации за отчетный период, равный одному году, предшествующему подаче заявления, заверенными налоговыми органами.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1.7. Доходы, сведения о которых представлены заявителями, учитываются в объеме, остающемся после уплаты налогов в соответствии с законодательством Российской Федерации.</w:t>
      </w:r>
    </w:p>
    <w:p w:rsidR="00EB64DF" w:rsidRPr="009F25C1" w:rsidRDefault="00EB64DF" w:rsidP="00EB64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9F25C1" w:rsidRDefault="00EB64DF" w:rsidP="00EB64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2. Определение размера среднемесячного дохода,</w:t>
      </w:r>
    </w:p>
    <w:p w:rsidR="00EB64DF" w:rsidRPr="009F25C1" w:rsidRDefault="00EB64DF" w:rsidP="00EB64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приходящегося на каждого члена семьи</w:t>
      </w:r>
    </w:p>
    <w:p w:rsidR="00EB64DF" w:rsidRPr="009F25C1" w:rsidRDefault="00EB64DF" w:rsidP="00EB64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2.1. Размер среднемесячного дохода каждого члена семьи или одиноко проживающего гражданина исчисляется путем деления суммы его доходов, полученных в течение расчетного периода, на число месяцев в расчетном периоде. Сумма исчисленных таким образом среднемесячных доходов каждого члена семьи составляет среднемесячный совокупный доход семьи в расчетном периоде.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2.2. Размер среднемесячного дохода, приходящегося на каждого члена семьи в расчетном периоде, исчисляется путем деления среднемесячного совокупного дохода семьи в расчетном периоде на количество членов семьи.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2.3. Произведение размера среднемесячного дохода, приходящегося на каждого члена семьи в расчетном периоде, на количество месяцев в расчетном периоде и количество членов семьи составит совокупный доход семьи в расчетном периоде.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2.4. При расчете дохода каждого члена семьи учитываются сумма всех доходов, включая заработную плату, выплаты компенсационного и стимулирующего характера, предусмотренные системой оплаты труда и выплачиваемые по результатам работы за месяц.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2.5. В случаях сезонных, временных и других видов работ, выполняемых по срочным трудовым договорам, исполнения договоров гражданско-правового характера, предпринимательской и иной деятельности сумма доходов делится на количество месяцев, за которые они получены, и учитывается в доходах семьи или одиноко проживающего гражданина за те месяцы, которые приходятся на расчетный период.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2.6. В случаях сдачи в аренду (наем) недвижимого и иного имущества сумма доходов делится на количество месяцев, за которые они получены, и учитывается в доходах семьи или одиноко проживающего гражданина за те месяцы, которые приходятся на расчетный период.</w:t>
      </w:r>
    </w:p>
    <w:p w:rsidR="00EB64DF" w:rsidRPr="009F25C1" w:rsidRDefault="00EB64DF" w:rsidP="00EB64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9F25C1" w:rsidRDefault="00EB64DF" w:rsidP="00EB64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 xml:space="preserve">3. Определение стоимости имущества граждан, учитываемой </w:t>
      </w:r>
      <w:proofErr w:type="gramStart"/>
      <w:r w:rsidRPr="009F25C1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EB64DF" w:rsidRPr="009F25C1" w:rsidRDefault="00EB64DF" w:rsidP="00EB64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lastRenderedPageBreak/>
        <w:t xml:space="preserve">целях признания граждан </w:t>
      </w:r>
      <w:proofErr w:type="gramStart"/>
      <w:r w:rsidRPr="009F25C1">
        <w:rPr>
          <w:rFonts w:ascii="Times New Roman" w:hAnsi="Times New Roman" w:cs="Times New Roman"/>
          <w:sz w:val="28"/>
          <w:szCs w:val="28"/>
        </w:rPr>
        <w:t>нуждающимися</w:t>
      </w:r>
      <w:proofErr w:type="gramEnd"/>
      <w:r w:rsidRPr="009F25C1">
        <w:rPr>
          <w:rFonts w:ascii="Times New Roman" w:hAnsi="Times New Roman" w:cs="Times New Roman"/>
          <w:sz w:val="28"/>
          <w:szCs w:val="28"/>
        </w:rPr>
        <w:t xml:space="preserve"> в предоставлении жилых</w:t>
      </w:r>
    </w:p>
    <w:p w:rsidR="00EB64DF" w:rsidRPr="009F25C1" w:rsidRDefault="00EB64DF" w:rsidP="00EB64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помещений жилищного фонда социального использования</w:t>
      </w:r>
    </w:p>
    <w:p w:rsidR="00EB64DF" w:rsidRPr="009F25C1" w:rsidRDefault="00EB64DF" w:rsidP="00EB64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3.1. Определение стоимости недвижимого имущества (строений, помещений, сооружений) производится органами, уполномоченными представлять в налоговые органы оценку недвижимого имущества для целей налогообложения. Сведения о стоимости недвижимого имущества представляются гражданами в виде перечня имущества и копий уведомлений налогового органа о налогообложении имущества.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3.2. Определение стоимости земельных участков производится территориальным подразделением федерального органа исполнительной власти, уполномоченного в области кадастра объектов недвижимости, за счет средств заявителя.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 xml:space="preserve">3.3. Для определения стоимости транспортных средств используются данные, представленные независимыми экспертами в установленном законом порядке. 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3.4. Определение стоимости паенакоплений в жилищно-строительных, гаражно-строительных, дачно-строительных кооперативах и иных потребительских специализированных кооперативах производится на основании сведений, представленных заявителем и заверенных должностными лицами соответствующих кооперативов.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3.5. Размер денежных средств, находящихся на счетах в учреждениях банков и других кредитных учреждениях, учитывается на основании сведений, представленных заявителем в виде выписок (копий документов) банковских и иных кредитных учреждений.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3.6. При определении стоимости имущества не учитывается имущество, по которому предоставлены льготы, установленные в соответствии с законодательством Российской Федерации о налогах и сборах, законодательством Ростовской области о налогах и сборах и нормативными правовыми актами представительных органов местного самоуправления о налогах и сборах.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 xml:space="preserve">3.7. </w:t>
      </w:r>
      <w:proofErr w:type="gramStart"/>
      <w:r w:rsidRPr="009F25C1">
        <w:rPr>
          <w:rFonts w:ascii="Times New Roman" w:hAnsi="Times New Roman" w:cs="Times New Roman"/>
          <w:sz w:val="28"/>
          <w:szCs w:val="28"/>
        </w:rPr>
        <w:t>Если в течение расчетного периода членами семьи или одиноко проживающим гражданином было продано имущество, входящее в перечень имущества, подлежащего налогообложению и учитываемого в целях признания граждан нуждающимися в предоставлении жилых помещений жилищного фонда социального использования, то стоимость проданного имущества учитывается как стоимость имущества, имеющегося в наличии в течение расчетного периода.</w:t>
      </w:r>
      <w:proofErr w:type="gramEnd"/>
    </w:p>
    <w:p w:rsidR="00EB64DF" w:rsidRPr="009F25C1" w:rsidRDefault="00EB64DF" w:rsidP="00EB64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9F25C1" w:rsidRDefault="00EB64DF" w:rsidP="00EB64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4. Порядок определения органами местного самоуправления</w:t>
      </w:r>
    </w:p>
    <w:p w:rsidR="00EB64DF" w:rsidRPr="009F25C1" w:rsidRDefault="00EB64DF" w:rsidP="00EB64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дохода граждан и постоянно проживающих совместно с ними</w:t>
      </w:r>
    </w:p>
    <w:p w:rsidR="00EB64DF" w:rsidRPr="009F25C1" w:rsidRDefault="00EB64DF" w:rsidP="00EB64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членов их семей и стоимости подлежащего налогообложению их</w:t>
      </w:r>
    </w:p>
    <w:p w:rsidR="00EB64DF" w:rsidRPr="009F25C1" w:rsidRDefault="00EB64DF" w:rsidP="00EB64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 xml:space="preserve">имущества в целях признания граждан </w:t>
      </w:r>
      <w:proofErr w:type="gramStart"/>
      <w:r w:rsidRPr="009F25C1">
        <w:rPr>
          <w:rFonts w:ascii="Times New Roman" w:hAnsi="Times New Roman" w:cs="Times New Roman"/>
          <w:sz w:val="28"/>
          <w:szCs w:val="28"/>
        </w:rPr>
        <w:t>нуждающимися</w:t>
      </w:r>
      <w:proofErr w:type="gramEnd"/>
      <w:r w:rsidRPr="009F25C1">
        <w:rPr>
          <w:rFonts w:ascii="Times New Roman" w:hAnsi="Times New Roman" w:cs="Times New Roman"/>
          <w:sz w:val="28"/>
          <w:szCs w:val="28"/>
        </w:rPr>
        <w:t xml:space="preserve"> в</w:t>
      </w:r>
    </w:p>
    <w:p w:rsidR="00EB64DF" w:rsidRPr="009F25C1" w:rsidRDefault="00EB64DF" w:rsidP="00EB64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F25C1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9F25C1">
        <w:rPr>
          <w:rFonts w:ascii="Times New Roman" w:hAnsi="Times New Roman" w:cs="Times New Roman"/>
          <w:sz w:val="28"/>
          <w:szCs w:val="28"/>
        </w:rPr>
        <w:t xml:space="preserve"> жилых помещений жилищного фонда</w:t>
      </w:r>
    </w:p>
    <w:p w:rsidR="00EB64DF" w:rsidRPr="009F25C1" w:rsidRDefault="00EB64DF" w:rsidP="00EB64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социального использования</w:t>
      </w:r>
    </w:p>
    <w:p w:rsidR="00EB64DF" w:rsidRPr="009F25C1" w:rsidRDefault="00EB64DF" w:rsidP="00EB64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9F25C1">
        <w:rPr>
          <w:rFonts w:ascii="Times New Roman" w:hAnsi="Times New Roman" w:cs="Times New Roman"/>
          <w:sz w:val="28"/>
          <w:szCs w:val="28"/>
        </w:rPr>
        <w:t>Определение дохода гражданина и постоянно проживающих совместно с ним членов его семьи и стоимости подлежащего налогообложению их имущества в целях признания гражданина нуждающимся в предоставлении жилого помещения жилищного фонда социального использования осуществляется Администрацией Мясниковского района на основании:</w:t>
      </w:r>
      <w:proofErr w:type="gramEnd"/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1) документов, подтверждающих доходы гражданина и членов его семьи, которые учитываются при решении вопроса о постановке на учет и предоставлении жилого помещения по договору найма жилых помещений жилищного фонда социального использования;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2) правоустанавливающих документов на транспортные средства;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3) уведомлений налогового органа о налогообложении имущества гражданина и членов его семьи;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4) выписок о доходах (пособиях) гражданина и членов его семьи из налогового органа, органа социальной защиты, территориальных органов Пенсионного фонда Российской Федерации;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5) выписок о наличии в собственности гражданина и членов его семьи транспортных средств из органов, осуществляющих регистрацию транспортных средств.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 xml:space="preserve">4.2. Документы, подтверждающие сведения о налогооблагаемом имуществе, должны содержать основание приобретения имущества (покупка, мена, дарение, наследование, приватизация и другое) и реквизиты (дата, номер) соответствующего договора или акта, сведения о виде собственности (личная, общая), для совместной собственности - сведения об иных лицах (их фамилия, имя, отчество или наименование), в </w:t>
      </w:r>
      <w:proofErr w:type="gramStart"/>
      <w:r w:rsidRPr="009F25C1">
        <w:rPr>
          <w:rFonts w:ascii="Times New Roman" w:hAnsi="Times New Roman" w:cs="Times New Roman"/>
          <w:sz w:val="28"/>
          <w:szCs w:val="28"/>
        </w:rPr>
        <w:t>собственности</w:t>
      </w:r>
      <w:proofErr w:type="gramEnd"/>
      <w:r w:rsidRPr="009F25C1">
        <w:rPr>
          <w:rFonts w:ascii="Times New Roman" w:hAnsi="Times New Roman" w:cs="Times New Roman"/>
          <w:sz w:val="28"/>
          <w:szCs w:val="28"/>
        </w:rPr>
        <w:t xml:space="preserve"> которых находится имущество, для долевой собственности - доля лица, о котором представляются сведения. Документы, подтверждающие сведения о земельных участках, должны содержать информацию о виде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 xml:space="preserve">4.3. </w:t>
      </w:r>
      <w:proofErr w:type="gramStart"/>
      <w:r w:rsidRPr="009F25C1">
        <w:rPr>
          <w:rFonts w:ascii="Times New Roman" w:hAnsi="Times New Roman" w:cs="Times New Roman"/>
          <w:sz w:val="28"/>
          <w:szCs w:val="28"/>
        </w:rPr>
        <w:t>Определение размера доходов и стоимости имущества граждан, принятых на учет, в целях периодического повторного подтверждения их прав на получение жилых помещений, найма жилых помещений жилищного фонда социального использования проводится каждые два года после постановки гражданина на учет в качестве нуждающегося в предоставлении жилых помещений жилищного фонда социального использования, а также в случае предоставления гражданину, состоящему на учете в качестве нуждающегося</w:t>
      </w:r>
      <w:proofErr w:type="gramEnd"/>
      <w:r w:rsidRPr="009F25C1">
        <w:rPr>
          <w:rFonts w:ascii="Times New Roman" w:hAnsi="Times New Roman" w:cs="Times New Roman"/>
          <w:sz w:val="28"/>
          <w:szCs w:val="28"/>
        </w:rPr>
        <w:t xml:space="preserve"> в жилом помещении, предоставляемом по договорам найма жилых помещений жилищного фонда социального использования, жилого помещения по договору найма жилого помещения жилищного фонда социального использования.</w:t>
      </w:r>
    </w:p>
    <w:p w:rsidR="00EB64DF" w:rsidRPr="009F25C1" w:rsidRDefault="00EB64DF" w:rsidP="00EB64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9F25C1" w:rsidRDefault="00EB64DF" w:rsidP="00EB64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5. Перечень видов доходов, учитываемых в целях признания</w:t>
      </w:r>
    </w:p>
    <w:p w:rsidR="00EB64DF" w:rsidRPr="009F25C1" w:rsidRDefault="00EB64DF" w:rsidP="00EB64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 xml:space="preserve">граждан </w:t>
      </w:r>
      <w:proofErr w:type="gramStart"/>
      <w:r w:rsidRPr="009F25C1">
        <w:rPr>
          <w:rFonts w:ascii="Times New Roman" w:hAnsi="Times New Roman" w:cs="Times New Roman"/>
          <w:sz w:val="28"/>
          <w:szCs w:val="28"/>
        </w:rPr>
        <w:t>нуждающимися</w:t>
      </w:r>
      <w:proofErr w:type="gramEnd"/>
      <w:r w:rsidRPr="009F25C1">
        <w:rPr>
          <w:rFonts w:ascii="Times New Roman" w:hAnsi="Times New Roman" w:cs="Times New Roman"/>
          <w:sz w:val="28"/>
          <w:szCs w:val="28"/>
        </w:rPr>
        <w:t xml:space="preserve"> в предоставлении жилых помещений</w:t>
      </w:r>
    </w:p>
    <w:p w:rsidR="00EB64DF" w:rsidRPr="009F25C1" w:rsidRDefault="00EB64DF" w:rsidP="00EB64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lastRenderedPageBreak/>
        <w:t>жилищного фонда социального использования</w:t>
      </w:r>
    </w:p>
    <w:p w:rsidR="00EB64DF" w:rsidRPr="009F25C1" w:rsidRDefault="00EB64DF" w:rsidP="00EB64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 w:rsidRPr="009F25C1">
        <w:rPr>
          <w:rFonts w:ascii="Times New Roman" w:hAnsi="Times New Roman" w:cs="Times New Roman"/>
          <w:sz w:val="28"/>
          <w:szCs w:val="28"/>
        </w:rPr>
        <w:t>При расчете размера дохода, приходящегося на каждого члена семьи, учитываются все виды доходов, полученные гражданином-заявителем и каждым членом его семьи или одиноко проживающим гражданином в денежной и натуральной формах, в том числе:</w:t>
      </w:r>
      <w:proofErr w:type="gramEnd"/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25C1">
        <w:rPr>
          <w:rFonts w:ascii="Times New Roman" w:hAnsi="Times New Roman" w:cs="Times New Roman"/>
          <w:sz w:val="28"/>
          <w:szCs w:val="28"/>
        </w:rPr>
        <w:t>1) все предусмотренные системой оплаты труда выплаты, учитываемые при расчете среднего заработка в соответствии с Положением об особенностях порядка исчисления средней заработной платы, утвержденным Постановлением Правительства Российской Федерации от 24 декабря 2007 года N 922, с изменениями и дополнениями);</w:t>
      </w:r>
      <w:proofErr w:type="gramEnd"/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2) средний заработок, сохраняемый в случаях, предусмотренных трудовым законодательством;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3) компенсация, выплачиваемая государственным органом или общественным объединением за время исполнения государственных или общественных обязанностей;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4) выходное пособие, выплачиваемое при увольнении, компенсация при выходе в отставку, заработная плата, сохраняемая на период трудоустройства при увольнении в связи с ликвидацией организации, сокращением численности или штата работников;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5) социальные выплаты из бюджетов бюджетной системы Российской Федерации, государственных внебюджетных фондов и других источников, к которым относятся: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а) пенсии;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б) ежемесячное пожизненное содержание судей, вышедших в отставку;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25C1">
        <w:rPr>
          <w:rFonts w:ascii="Times New Roman" w:hAnsi="Times New Roman" w:cs="Times New Roman"/>
          <w:sz w:val="28"/>
          <w:szCs w:val="28"/>
        </w:rPr>
        <w:t>в) стипендии, выплачиваемые обучающимся в профессиональных образовательных организациях и образовательных организациях высшего образования, аспирантам, обучающимся по очной форме обучения, и докторантам, осуществляющим подготовку диссертаций на соискание ученой степени доктора наук, слушателям духовных учебных заведений, а также компенсационные выплаты указанным категориям граждан в период их нахождения в академическом отпуске по медицинским показаниям;</w:t>
      </w:r>
      <w:proofErr w:type="gramEnd"/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25C1">
        <w:rPr>
          <w:rFonts w:ascii="Times New Roman" w:hAnsi="Times New Roman" w:cs="Times New Roman"/>
          <w:sz w:val="28"/>
          <w:szCs w:val="28"/>
        </w:rPr>
        <w:t>г) пособие по безработице, материальная помощь и иные выплаты безработным гражданам, а также стипендия и материальная помощь, выплачиваемые гражданам в период прохождения профессионального обучения и получения дополнительного профессионального образования по направлению органов службы занятости, выплаты безработным гражданам, принимающим участие в общественных работах, и безработным гражданам, особо нуждающимся в социальной защите, в период их участия во временных работах, а также выплаты</w:t>
      </w:r>
      <w:proofErr w:type="gramEnd"/>
      <w:r w:rsidRPr="009F25C1">
        <w:rPr>
          <w:rFonts w:ascii="Times New Roman" w:hAnsi="Times New Roman" w:cs="Times New Roman"/>
          <w:sz w:val="28"/>
          <w:szCs w:val="28"/>
        </w:rPr>
        <w:t xml:space="preserve"> несовершеннолетним гражданам в возрасте от 14 до 18 лет в период их участия во временных работах;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д) пособие по временной нетрудоспособности, пособие по беременности и родам, а также единовременное пособие женщинам, вставшим на учет в медицинских организациях в ранние сроки беременности;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е) ежемесячное пособие на ребенка;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lastRenderedPageBreak/>
        <w:t>ж) ежемесячное пособие на период отпуска по уходу за ребенком до достижения им возраста 1,5 лет и ежемесячные компенсационные выплаты гражданам, состоящим в трудовых отношениях на условиях трудового договора и находящимся в отпуске по уходу за ребенком до достижения им 3-летнего возраста;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25C1">
        <w:rPr>
          <w:rFonts w:ascii="Times New Roman" w:hAnsi="Times New Roman" w:cs="Times New Roman"/>
          <w:sz w:val="28"/>
          <w:szCs w:val="28"/>
        </w:rPr>
        <w:t>з) ежемесячное пособие супругам военнослужащих, проходящих военную службу по контракту, в период их проживания с супругами в местностях,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безработными, а также в период, когда супруги военнослужащих вынуждены не работать по состоянию здоровья детей, связанному с условиями проживания</w:t>
      </w:r>
      <w:proofErr w:type="gramEnd"/>
      <w:r w:rsidRPr="009F25C1">
        <w:rPr>
          <w:rFonts w:ascii="Times New Roman" w:hAnsi="Times New Roman" w:cs="Times New Roman"/>
          <w:sz w:val="28"/>
          <w:szCs w:val="28"/>
        </w:rPr>
        <w:t xml:space="preserve"> по месту воинской службы супруга, если по заключению медицинской организации их дети до достижения возраста 18 лет нуждаются в постороннем уходе;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и) 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уголовно-исполнительной системы в отдаленных гарнизонах и местностях, где отсутствует возможность их трудоустройства;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к) ежемесячные страховые выплаты по обязательному социальному страхованию от несчастных случаев на производстве и профессиональных заболеваний; надбавки и доплаты ко всем видам выплат, указанных в настоящем подпункте, и иные социальные выплаты, установленные органами государственной власти Российской Федерации, субъектов Российской Федерации, органами местного самоуправления, организациями;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6) доходы от имущества, принадлежащего на праве собственности семье (отдельным ее членам) или одиноко проживающему гражданину, к которым относятся: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а) доходы от реализации и сдачи в аренду (наем, поднаем) недвижимого имущества (земельных участков, домов, квартир, дач, гаражей), транспортных и иных механических средств, средств переработки и хранения продуктов;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б) доходы от реализации плодов и продукции личного подсобного хозяйства (многолетних насаждений, огородной продукции, продукционных и демонстрационных животных, птицы, пушных зверей, пчел, рыбы);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7) другие совокупные доходы семьи или одиноко проживающего гражданина, в которые включаются: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а) денежное довольствие военнослужащих, сотрудников органов внутренних дел Российской Федерации, учреждений и органов уголовно-исполнительной системы, таможенных органов Российской Федерации и других органов правоохранительной службы, а также дополнительные выплаты, носящие постоянный характер, и продовольственное обеспечение, установленные законодательством Российской Федерации;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 xml:space="preserve">б) единовременное пособие при увольнении с военной службы, из органов внутренних дел Российской Федерации, учреждений и органов уголовно-исполнительной системы, таможенных органов Российской </w:t>
      </w:r>
      <w:r w:rsidRPr="009F25C1">
        <w:rPr>
          <w:rFonts w:ascii="Times New Roman" w:hAnsi="Times New Roman" w:cs="Times New Roman"/>
          <w:sz w:val="28"/>
          <w:szCs w:val="28"/>
        </w:rPr>
        <w:lastRenderedPageBreak/>
        <w:t>Федерации, других органов правоохранительной службы;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в) оплата работ по договорам, заключаемым в соответствии с гражданским законодательством Российской Федерации;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г) материальная помощь, оказываемая работодателями своим работникам, в том числе бывшим, уволившимся в связи с выходом на пенсию по инвалидности или по возрасту;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д) авторские вознаграждения, получаемые в соответствии с законодательством Российской Федерации об авторском праве и смежных правах, в том числе по авторским договорам наследования;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е) доходы от занятий предпринимательской деятельностью;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ж) доходы по акциям и другие доходы от участия в управлении собственностью организации;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з) алименты, получаемые членами семьи;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и) проценты по банковским вкладам;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к) наследуемые и подаренные денежные средства.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2. При расчете размера дохода, приходящегося на каждого члена семьи, не учитываются: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25C1">
        <w:rPr>
          <w:rFonts w:ascii="Times New Roman" w:hAnsi="Times New Roman" w:cs="Times New Roman"/>
          <w:sz w:val="28"/>
          <w:szCs w:val="28"/>
        </w:rPr>
        <w:t>1) единовременные страховые выплаты, производимые в возмещение ущерба, причиненного жизни и здоровью человека, его личному имуществу и имуществу, находящемуся в общей собственности членов его семьи, а также ежемесячные суммы, связанные с дополнительными расходами на медицинскую, социальную и профессиональную реабилитацию в соответствии с решением учреждения государственной службы медико-социальной экспертизы;</w:t>
      </w:r>
      <w:proofErr w:type="gramEnd"/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2) компенсации материальных затрат, выплачиваемые безработным гражданам в связи с направлением на работу (обучение) в другую местность по предложению органов службы занятости в соответствии с федеральным законодательством;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3) пособия на погребение, выплачиваемые в соответствии с федеральным законодательством;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4) ежегодные компенсации и разовые (единовременные) пособия, предоставляемые различным категориям граждан в соответствии с нормативными правовыми актами;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35"/>
      <w:bookmarkEnd w:id="0"/>
      <w:r w:rsidRPr="009F25C1">
        <w:rPr>
          <w:rFonts w:ascii="Times New Roman" w:hAnsi="Times New Roman" w:cs="Times New Roman"/>
          <w:sz w:val="28"/>
          <w:szCs w:val="28"/>
        </w:rPr>
        <w:t>5) доходы военнослужащих, проходящих военную службу по призыву в качестве сержантов, старшин, солдат или матросов, а также военнослужащих, обучающихся в военных образовательных организациях высшего образования и не заключивших контракта о прохождении военной службы;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6) доходы лиц, отбывающих наказание в виде лишения свободы, а также лиц, находящихся на принудительном лечении по решению суда;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7) доходы лиц, проживающих в учреждениях интернатного типа на полном государственном обеспечении.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 xml:space="preserve">При этом для указанных в пунктах 5 - 8 части 2 настоящей статьи категорий граждан учитываются доходы, получение которых не связано с местом их пребывания, например: доходы по вкладам в учреждениях банков </w:t>
      </w:r>
      <w:r w:rsidRPr="009F25C1">
        <w:rPr>
          <w:rFonts w:ascii="Times New Roman" w:hAnsi="Times New Roman" w:cs="Times New Roman"/>
          <w:sz w:val="28"/>
          <w:szCs w:val="28"/>
        </w:rPr>
        <w:lastRenderedPageBreak/>
        <w:t>и других кредитных учреждениях, доходы от сдачи внаем или поднаем имущества и тому подобное.</w:t>
      </w:r>
    </w:p>
    <w:p w:rsidR="00EB64DF" w:rsidRPr="009F25C1" w:rsidRDefault="00EB64DF" w:rsidP="00EB64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9F25C1" w:rsidRDefault="00EB64DF" w:rsidP="00EB64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6. Перечень видов имущества, находящегося в собственности</w:t>
      </w:r>
    </w:p>
    <w:p w:rsidR="00EB64DF" w:rsidRPr="009F25C1" w:rsidRDefault="00EB64DF" w:rsidP="00EB64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гражданина-заявителя и членов его семьи и подлежащего</w:t>
      </w:r>
    </w:p>
    <w:p w:rsidR="00EB64DF" w:rsidRPr="009F25C1" w:rsidRDefault="00EB64DF" w:rsidP="00EB64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налогообложению, учитываемого в целях признания граждан</w:t>
      </w:r>
    </w:p>
    <w:p w:rsidR="00EB64DF" w:rsidRPr="009F25C1" w:rsidRDefault="00EB64DF" w:rsidP="00EB64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F25C1">
        <w:rPr>
          <w:rFonts w:ascii="Times New Roman" w:hAnsi="Times New Roman" w:cs="Times New Roman"/>
          <w:sz w:val="28"/>
          <w:szCs w:val="28"/>
        </w:rPr>
        <w:t>нуждающимися</w:t>
      </w:r>
      <w:proofErr w:type="gramEnd"/>
      <w:r w:rsidRPr="009F25C1">
        <w:rPr>
          <w:rFonts w:ascii="Times New Roman" w:hAnsi="Times New Roman" w:cs="Times New Roman"/>
          <w:sz w:val="28"/>
          <w:szCs w:val="28"/>
        </w:rPr>
        <w:t xml:space="preserve"> в предоставлении жилых помещений жилищного</w:t>
      </w:r>
    </w:p>
    <w:p w:rsidR="00EB64DF" w:rsidRPr="009F25C1" w:rsidRDefault="00EB64DF" w:rsidP="00EB64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фонда социального использования</w:t>
      </w:r>
    </w:p>
    <w:p w:rsidR="00EB64DF" w:rsidRPr="009F25C1" w:rsidRDefault="00EB64DF" w:rsidP="00EB64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 xml:space="preserve">6.1. </w:t>
      </w:r>
      <w:proofErr w:type="gramStart"/>
      <w:r w:rsidRPr="009F25C1">
        <w:rPr>
          <w:rFonts w:ascii="Times New Roman" w:hAnsi="Times New Roman" w:cs="Times New Roman"/>
          <w:sz w:val="28"/>
          <w:szCs w:val="28"/>
        </w:rPr>
        <w:t>В целях признания граждан нуждающимися в предоставлении жилых помещений жилищного фонда социального использования учитывается стоимость имущества, находящегося в собственности таких граждан и членов их семей и подлежащего налогообложению в соответствии с законодательством Российской Федерации о налогах и сборах, законодательством Ростовской области о налогах и сборах и нормативными правовыми актами Администрации Мясниковского района.</w:t>
      </w:r>
      <w:proofErr w:type="gramEnd"/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6.2. В соответствии с законодательством Российской Федерации о налогах и сборах, законодательством Ростовской области о налогах и сборах, нормативными правовыми актами представительных органов местного самоуправления о налогах и сборах к имуществу, находящемуся в собственности членов семьи и подлежащему налогообложению, учитываемому при отнесении граждан к категории малоимущих, относятся: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1) паевые накопления в жилищно-строительных, гаражно-строительных и дачно-строительных кооперативах, суммы, находящиеся во вкладах в учреждениях банков и других кредитных учреждениях, стоимость имущественных и земельных долей (паев), валютные ценности и ценные бумаги в их стоимостном выражении, полученные в порядке наследования или дарения;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2) жилые дома, квартиры, дачи, гаражи и иные строения, помещения и сооружения;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 xml:space="preserve">3) автомобили, мотоциклы, моторные лодки, катера, яхты, мотороллеры, автобусы и другие самоходные </w:t>
      </w:r>
      <w:proofErr w:type="gramStart"/>
      <w:r w:rsidRPr="009F25C1">
        <w:rPr>
          <w:rFonts w:ascii="Times New Roman" w:hAnsi="Times New Roman" w:cs="Times New Roman"/>
          <w:sz w:val="28"/>
          <w:szCs w:val="28"/>
        </w:rPr>
        <w:t>машины</w:t>
      </w:r>
      <w:proofErr w:type="gramEnd"/>
      <w:r w:rsidRPr="009F25C1">
        <w:rPr>
          <w:rFonts w:ascii="Times New Roman" w:hAnsi="Times New Roman" w:cs="Times New Roman"/>
          <w:sz w:val="28"/>
          <w:szCs w:val="28"/>
        </w:rPr>
        <w:t xml:space="preserve"> и механизмы на пневматическом и гусеничном ходу, самолеты, вертолеты, теплоходы, парусные суда, снегоходы, мотосани, гидроциклы, несамоходные (буксируемые суда) и другие водные, воздушные транспортные средства и другие транспортные средства, зарегистрированные в установленном порядке в соответствии с законодательством Российской Федерации;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4) земельные участки сельскохозяйственного и несельскохозяйственного назначения, включая земельные участки, занятые строениями и сооружениями, участки, необходимые для их содержания.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 xml:space="preserve">6.3. Не подлежат учету при определении стоимости имущества граждан в целях признания граждан </w:t>
      </w:r>
      <w:proofErr w:type="gramStart"/>
      <w:r w:rsidRPr="009F25C1">
        <w:rPr>
          <w:rFonts w:ascii="Times New Roman" w:hAnsi="Times New Roman" w:cs="Times New Roman"/>
          <w:sz w:val="28"/>
          <w:szCs w:val="28"/>
        </w:rPr>
        <w:t>нуждающимися</w:t>
      </w:r>
      <w:proofErr w:type="gramEnd"/>
      <w:r w:rsidRPr="009F25C1">
        <w:rPr>
          <w:rFonts w:ascii="Times New Roman" w:hAnsi="Times New Roman" w:cs="Times New Roman"/>
          <w:sz w:val="28"/>
          <w:szCs w:val="28"/>
        </w:rPr>
        <w:t xml:space="preserve"> в предоставлении жилых помещений жилищного фонда социального использования следующие виды имущества: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 xml:space="preserve">1) земельные участки, изъятые из оборота в соответствии с </w:t>
      </w:r>
      <w:r w:rsidRPr="009F25C1"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2) весельные лодки;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3) автомобили легковые, специально оборудованные для использования инвалидами, а также автомобили легковые с мощностью двигателя до 100 лошадиных сил (до 73,55 кВт), полученные (приобретенные) через органы социальной защиты населения в установленном законом порядке;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4) транспортные средства, находящиеся в розыске, при условии подтверждения факта их угона (кражи) документом, выдаваемым уполномоченным органом.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 xml:space="preserve">6.4. </w:t>
      </w:r>
      <w:proofErr w:type="gramStart"/>
      <w:r w:rsidRPr="009F25C1">
        <w:rPr>
          <w:rFonts w:ascii="Times New Roman" w:hAnsi="Times New Roman" w:cs="Times New Roman"/>
          <w:sz w:val="28"/>
          <w:szCs w:val="28"/>
        </w:rPr>
        <w:t>В случаях нахождения имущества, признаваемого объектом налогообложения, в общей долевой собственности нескольких граждан или в общей долевой собственности граждан и юридических лиц, а также в общей совместной собственности нескольких физических лиц учету подлежит имущество, в отношении которого плательщиком налога является такой гражданин или члены его семьи в соответствии с законодательством о налогах и сборах.</w:t>
      </w:r>
      <w:proofErr w:type="gramEnd"/>
    </w:p>
    <w:p w:rsidR="00EB64DF" w:rsidRPr="009F25C1" w:rsidRDefault="00EB64DF" w:rsidP="00EB64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9F25C1" w:rsidRDefault="00EB64DF" w:rsidP="00EB64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7. Порядок определения органами местного самоуправления</w:t>
      </w:r>
    </w:p>
    <w:p w:rsidR="00EB64DF" w:rsidRPr="009F25C1" w:rsidRDefault="00EB64DF" w:rsidP="00EB64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максимального размера дохода граждан и постоянно</w:t>
      </w:r>
    </w:p>
    <w:p w:rsidR="00EB64DF" w:rsidRPr="009F25C1" w:rsidRDefault="00EB64DF" w:rsidP="00EB64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проживающих совместно с ними членов их семей и стоимости</w:t>
      </w:r>
    </w:p>
    <w:p w:rsidR="00EB64DF" w:rsidRPr="009F25C1" w:rsidRDefault="00EB64DF" w:rsidP="00EB64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подлежащего налогообложению их имущества в целях признания</w:t>
      </w:r>
    </w:p>
    <w:p w:rsidR="00EB64DF" w:rsidRPr="009F25C1" w:rsidRDefault="00EB64DF" w:rsidP="00EB64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 xml:space="preserve">граждан </w:t>
      </w:r>
      <w:proofErr w:type="gramStart"/>
      <w:r w:rsidRPr="009F25C1">
        <w:rPr>
          <w:rFonts w:ascii="Times New Roman" w:hAnsi="Times New Roman" w:cs="Times New Roman"/>
          <w:sz w:val="28"/>
          <w:szCs w:val="28"/>
        </w:rPr>
        <w:t>нуждающимися</w:t>
      </w:r>
      <w:proofErr w:type="gramEnd"/>
      <w:r w:rsidRPr="009F25C1">
        <w:rPr>
          <w:rFonts w:ascii="Times New Roman" w:hAnsi="Times New Roman" w:cs="Times New Roman"/>
          <w:sz w:val="28"/>
          <w:szCs w:val="28"/>
        </w:rPr>
        <w:t xml:space="preserve"> в предоставлении жилых помещений</w:t>
      </w:r>
    </w:p>
    <w:p w:rsidR="00EB64DF" w:rsidRPr="009F25C1" w:rsidRDefault="00EB64DF" w:rsidP="00EB64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жилищного фонда социального использования</w:t>
      </w:r>
    </w:p>
    <w:p w:rsidR="00EB64DF" w:rsidRPr="009F25C1" w:rsidRDefault="00EB64DF" w:rsidP="00EB64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7.1. Максимальный размер дохода граждан и постоянно проживающих совместно с ними членов их семей устанавливается органом местного самоуправления в количестве трех прожиточных минимумов, установленных Правительством Ростовской области для социально-демографической группы населения.</w:t>
      </w:r>
    </w:p>
    <w:p w:rsidR="00EB64DF" w:rsidRPr="009F25C1" w:rsidRDefault="00EB64DF" w:rsidP="00EB64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5C1">
        <w:rPr>
          <w:rFonts w:ascii="Times New Roman" w:hAnsi="Times New Roman" w:cs="Times New Roman"/>
          <w:sz w:val="28"/>
          <w:szCs w:val="28"/>
        </w:rPr>
        <w:t>7.2. Максимальная стоимость имущества, находящегося в собственности членов семьи и подлежащего налогообложению, устанавливается органом местного самоуправления путем произведения нормы предоставления площади жилого помещения по договору социального найма, количества членов семьи и среднерыночной стоимости одного квадратного метра площади жилого помещения, установленной для муниципального образования "Мясниковский район".</w:t>
      </w:r>
    </w:p>
    <w:p w:rsidR="00EB64DF" w:rsidRPr="009F25C1" w:rsidRDefault="00EB64DF" w:rsidP="00EB64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9F25C1" w:rsidRDefault="00EB64DF" w:rsidP="00EB64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9F25C1" w:rsidRDefault="00EB64DF" w:rsidP="00EB64DF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9F25C1">
        <w:rPr>
          <w:rFonts w:ascii="Times New Roman" w:hAnsi="Times New Roman"/>
          <w:sz w:val="28"/>
          <w:szCs w:val="28"/>
        </w:rPr>
        <w:t xml:space="preserve">Председатель Собрания депутатов - </w:t>
      </w:r>
    </w:p>
    <w:p w:rsidR="00EB64DF" w:rsidRPr="009F25C1" w:rsidRDefault="00EB64DF" w:rsidP="00EB64DF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9F25C1">
        <w:rPr>
          <w:rFonts w:ascii="Times New Roman" w:hAnsi="Times New Roman"/>
          <w:sz w:val="28"/>
          <w:szCs w:val="28"/>
        </w:rPr>
        <w:t xml:space="preserve">глава Мясниковского района           </w:t>
      </w:r>
      <w:r w:rsidRPr="009F25C1">
        <w:rPr>
          <w:rFonts w:ascii="Times New Roman" w:hAnsi="Times New Roman"/>
          <w:sz w:val="28"/>
          <w:szCs w:val="28"/>
        </w:rPr>
        <w:tab/>
      </w:r>
      <w:r w:rsidRPr="009F25C1">
        <w:rPr>
          <w:rFonts w:ascii="Times New Roman" w:hAnsi="Times New Roman"/>
          <w:sz w:val="28"/>
          <w:szCs w:val="28"/>
        </w:rPr>
        <w:tab/>
      </w:r>
      <w:r w:rsidRPr="009F25C1">
        <w:rPr>
          <w:rFonts w:ascii="Times New Roman" w:hAnsi="Times New Roman"/>
          <w:sz w:val="28"/>
          <w:szCs w:val="28"/>
        </w:rPr>
        <w:tab/>
      </w:r>
      <w:r w:rsidRPr="009F25C1">
        <w:rPr>
          <w:rFonts w:ascii="Times New Roman" w:hAnsi="Times New Roman"/>
          <w:sz w:val="28"/>
          <w:szCs w:val="28"/>
        </w:rPr>
        <w:tab/>
      </w:r>
      <w:r w:rsidRPr="009F25C1">
        <w:rPr>
          <w:rFonts w:ascii="Times New Roman" w:hAnsi="Times New Roman"/>
          <w:sz w:val="28"/>
          <w:szCs w:val="28"/>
        </w:rPr>
        <w:tab/>
        <w:t xml:space="preserve">   Х.С. Даглдян</w:t>
      </w:r>
    </w:p>
    <w:p w:rsidR="00EB64DF" w:rsidRPr="009F25C1" w:rsidRDefault="00EB64DF" w:rsidP="00EB64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4D63" w:rsidRDefault="00814D63"/>
    <w:sectPr w:rsidR="00814D63" w:rsidSect="002E16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EB64DF"/>
    <w:rsid w:val="00033C4C"/>
    <w:rsid w:val="00033E19"/>
    <w:rsid w:val="00037CF2"/>
    <w:rsid w:val="00037DCE"/>
    <w:rsid w:val="00062E1D"/>
    <w:rsid w:val="0007035B"/>
    <w:rsid w:val="00071B0E"/>
    <w:rsid w:val="00081F58"/>
    <w:rsid w:val="000B6DCA"/>
    <w:rsid w:val="000D4208"/>
    <w:rsid w:val="000D59B5"/>
    <w:rsid w:val="000D70E3"/>
    <w:rsid w:val="000E575F"/>
    <w:rsid w:val="000F188B"/>
    <w:rsid w:val="000F7B9D"/>
    <w:rsid w:val="00133B8C"/>
    <w:rsid w:val="00152BF3"/>
    <w:rsid w:val="00185ABB"/>
    <w:rsid w:val="001A3B05"/>
    <w:rsid w:val="001C2177"/>
    <w:rsid w:val="001F5C69"/>
    <w:rsid w:val="00221349"/>
    <w:rsid w:val="002307E5"/>
    <w:rsid w:val="00267C22"/>
    <w:rsid w:val="00286A2B"/>
    <w:rsid w:val="0029074A"/>
    <w:rsid w:val="002A393F"/>
    <w:rsid w:val="002A79E2"/>
    <w:rsid w:val="002C5518"/>
    <w:rsid w:val="00314D4E"/>
    <w:rsid w:val="00315627"/>
    <w:rsid w:val="00325F72"/>
    <w:rsid w:val="00330A5C"/>
    <w:rsid w:val="00356294"/>
    <w:rsid w:val="003942A4"/>
    <w:rsid w:val="003B5B02"/>
    <w:rsid w:val="003C327D"/>
    <w:rsid w:val="00430705"/>
    <w:rsid w:val="00447497"/>
    <w:rsid w:val="00476AD0"/>
    <w:rsid w:val="004A4C1F"/>
    <w:rsid w:val="0051175A"/>
    <w:rsid w:val="00515D09"/>
    <w:rsid w:val="00530E69"/>
    <w:rsid w:val="00553774"/>
    <w:rsid w:val="005546F0"/>
    <w:rsid w:val="0055768E"/>
    <w:rsid w:val="0058148C"/>
    <w:rsid w:val="005A1A13"/>
    <w:rsid w:val="005B3EA8"/>
    <w:rsid w:val="005B6181"/>
    <w:rsid w:val="0060259B"/>
    <w:rsid w:val="0061071B"/>
    <w:rsid w:val="00620312"/>
    <w:rsid w:val="00640855"/>
    <w:rsid w:val="006422B8"/>
    <w:rsid w:val="00643F1E"/>
    <w:rsid w:val="0066680A"/>
    <w:rsid w:val="00676487"/>
    <w:rsid w:val="006961FC"/>
    <w:rsid w:val="0069769D"/>
    <w:rsid w:val="006A39D4"/>
    <w:rsid w:val="006B21DF"/>
    <w:rsid w:val="006E0C2E"/>
    <w:rsid w:val="006E72C0"/>
    <w:rsid w:val="006F0565"/>
    <w:rsid w:val="00700275"/>
    <w:rsid w:val="007006D3"/>
    <w:rsid w:val="00720792"/>
    <w:rsid w:val="007404AF"/>
    <w:rsid w:val="00741EAC"/>
    <w:rsid w:val="0079283D"/>
    <w:rsid w:val="00794B63"/>
    <w:rsid w:val="00796A6B"/>
    <w:rsid w:val="007A64F9"/>
    <w:rsid w:val="007A6A0C"/>
    <w:rsid w:val="007E20DF"/>
    <w:rsid w:val="00810119"/>
    <w:rsid w:val="00814D63"/>
    <w:rsid w:val="008411E0"/>
    <w:rsid w:val="0085025A"/>
    <w:rsid w:val="008608DB"/>
    <w:rsid w:val="00863307"/>
    <w:rsid w:val="0086433F"/>
    <w:rsid w:val="00883461"/>
    <w:rsid w:val="00891E77"/>
    <w:rsid w:val="00894775"/>
    <w:rsid w:val="008C5E5D"/>
    <w:rsid w:val="008D294E"/>
    <w:rsid w:val="008E5C49"/>
    <w:rsid w:val="008F4C29"/>
    <w:rsid w:val="00902353"/>
    <w:rsid w:val="0090281A"/>
    <w:rsid w:val="00903743"/>
    <w:rsid w:val="009053A1"/>
    <w:rsid w:val="009375D2"/>
    <w:rsid w:val="0094089A"/>
    <w:rsid w:val="009422C0"/>
    <w:rsid w:val="009521EE"/>
    <w:rsid w:val="00961EA7"/>
    <w:rsid w:val="009621CB"/>
    <w:rsid w:val="009C4ABD"/>
    <w:rsid w:val="009D5BBE"/>
    <w:rsid w:val="00A461B4"/>
    <w:rsid w:val="00A53516"/>
    <w:rsid w:val="00A96E87"/>
    <w:rsid w:val="00AA0E70"/>
    <w:rsid w:val="00AB0552"/>
    <w:rsid w:val="00AC2D91"/>
    <w:rsid w:val="00AD0B08"/>
    <w:rsid w:val="00AD6E3E"/>
    <w:rsid w:val="00AF04A2"/>
    <w:rsid w:val="00AF3F1D"/>
    <w:rsid w:val="00B07345"/>
    <w:rsid w:val="00B20EC9"/>
    <w:rsid w:val="00B36CA0"/>
    <w:rsid w:val="00B446BF"/>
    <w:rsid w:val="00B55D09"/>
    <w:rsid w:val="00BC4ED7"/>
    <w:rsid w:val="00BD400B"/>
    <w:rsid w:val="00BF2812"/>
    <w:rsid w:val="00C140B3"/>
    <w:rsid w:val="00C407B4"/>
    <w:rsid w:val="00C509E2"/>
    <w:rsid w:val="00C5796F"/>
    <w:rsid w:val="00C81F45"/>
    <w:rsid w:val="00C90C00"/>
    <w:rsid w:val="00C9761F"/>
    <w:rsid w:val="00C97E64"/>
    <w:rsid w:val="00CB256F"/>
    <w:rsid w:val="00CF265B"/>
    <w:rsid w:val="00D36521"/>
    <w:rsid w:val="00D4686A"/>
    <w:rsid w:val="00DB1F1E"/>
    <w:rsid w:val="00DC41FB"/>
    <w:rsid w:val="00DD1BA8"/>
    <w:rsid w:val="00DE0471"/>
    <w:rsid w:val="00DE4420"/>
    <w:rsid w:val="00E15F73"/>
    <w:rsid w:val="00E278D8"/>
    <w:rsid w:val="00E3689E"/>
    <w:rsid w:val="00E45C00"/>
    <w:rsid w:val="00E46CDC"/>
    <w:rsid w:val="00E52CB7"/>
    <w:rsid w:val="00E61F61"/>
    <w:rsid w:val="00E7374C"/>
    <w:rsid w:val="00E86712"/>
    <w:rsid w:val="00EA4A2B"/>
    <w:rsid w:val="00EB64DF"/>
    <w:rsid w:val="00ED63ED"/>
    <w:rsid w:val="00F04C59"/>
    <w:rsid w:val="00F155DC"/>
    <w:rsid w:val="00F1590A"/>
    <w:rsid w:val="00F16F64"/>
    <w:rsid w:val="00F26672"/>
    <w:rsid w:val="00F30767"/>
    <w:rsid w:val="00F51D10"/>
    <w:rsid w:val="00F624EF"/>
    <w:rsid w:val="00F66E19"/>
    <w:rsid w:val="00F77444"/>
    <w:rsid w:val="00FA6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4D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6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3309</Words>
  <Characters>18862</Characters>
  <Application>Microsoft Office Word</Application>
  <DocSecurity>0</DocSecurity>
  <Lines>157</Lines>
  <Paragraphs>44</Paragraphs>
  <ScaleCrop>false</ScaleCrop>
  <Company/>
  <LinksUpToDate>false</LinksUpToDate>
  <CharactersWithSpaces>22127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Хачкиева О.А.</dc:creator>
  <cp:keywords/>
  <dc:description/>
  <cp:lastModifiedBy>Хачкиева О.А.</cp:lastModifiedBy>
  <cp:revision>1</cp:revision>
  <dcterms:created xsi:type="dcterms:W3CDTF">2017-07-31T07:18:00Z</dcterms:created>
  <dcterms:modified xsi:type="dcterms:W3CDTF">2017-07-31T07:18:00Z</dcterms:modified>
</cp:coreProperties>
</file>